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5B6F" w14:textId="77777777" w:rsidR="00D63E17" w:rsidRDefault="002B3150" w:rsidP="00D63E17">
      <w:pPr>
        <w:pStyle w:val="Schedule"/>
      </w:pPr>
      <w:bookmarkStart w:id="0" w:name="_Toc103369973"/>
      <w:bookmarkStart w:id="1" w:name="_Toc103863316"/>
      <w:r w:rsidRPr="00DC11CC">
        <w:t xml:space="preserve">APPENDIX H: AGREEMENT TO </w:t>
      </w:r>
      <w:r>
        <w:t>BOND</w:t>
      </w:r>
      <w:bookmarkEnd w:id="0"/>
      <w:bookmarkEnd w:id="1"/>
    </w:p>
    <w:p w14:paraId="41278578" w14:textId="77777777" w:rsidR="00D63E17" w:rsidRPr="007F245E" w:rsidRDefault="00D63E17" w:rsidP="00D63E17"/>
    <w:p w14:paraId="243825C3" w14:textId="77777777" w:rsidR="00D63E17" w:rsidRPr="00DC11CC" w:rsidRDefault="002B3150" w:rsidP="00D63E17">
      <w:pPr>
        <w:tabs>
          <w:tab w:val="center" w:pos="4248"/>
        </w:tabs>
        <w:suppressAutoHyphens/>
        <w:spacing w:after="240"/>
        <w:jc w:val="center"/>
        <w:rPr>
          <w:b/>
          <w:color w:val="000000"/>
          <w:spacing w:val="-2"/>
          <w:sz w:val="22"/>
          <w:szCs w:val="22"/>
          <w:lang w:val="en-GB"/>
        </w:rPr>
      </w:pPr>
      <w:r>
        <w:rPr>
          <w:b/>
          <w:color w:val="000000"/>
          <w:spacing w:val="-2"/>
          <w:sz w:val="22"/>
          <w:szCs w:val="22"/>
          <w:lang w:val="en-GB"/>
        </w:rPr>
        <w:t>AGREEMENT TO BOND</w:t>
      </w:r>
    </w:p>
    <w:p w14:paraId="190D632A" w14:textId="63B5B474" w:rsidR="00D63E17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TO: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>Circular Materials</w:t>
      </w:r>
      <w:r w:rsidRPr="00D61953">
        <w:rPr>
          <w:bCs/>
          <w:color w:val="000000"/>
          <w:spacing w:val="-2"/>
          <w:sz w:val="22"/>
          <w:szCs w:val="22"/>
          <w:lang w:val="en-GB"/>
        </w:rPr>
        <w:t xml:space="preserve"> </w:t>
      </w:r>
    </w:p>
    <w:p w14:paraId="31A1F403" w14:textId="77777777" w:rsidR="00D63E17" w:rsidRPr="00E10437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NAME OF PROPONENT: </w:t>
      </w:r>
      <w:sdt>
        <w:sdtPr>
          <w:rPr>
            <w:bCs/>
            <w:color w:val="000000"/>
            <w:spacing w:val="-2"/>
            <w:sz w:val="22"/>
            <w:szCs w:val="22"/>
            <w:lang w:val="en-GB"/>
          </w:rPr>
          <w:alias w:val="Name of Proponent"/>
          <w:tag w:val="Name of Proponent"/>
          <w:id w:val="-1420789053"/>
          <w:placeholder>
            <w:docPart w:val="41573A13F3C24AA39961C4B36B198247"/>
          </w:placeholder>
          <w:showingPlcHdr/>
        </w:sdtPr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="00477A91">
        <w:rPr>
          <w:bCs/>
          <w:color w:val="000000"/>
          <w:spacing w:val="-2"/>
          <w:sz w:val="22"/>
          <w:szCs w:val="22"/>
          <w:lang w:val="en-GB"/>
        </w:rPr>
        <w:t xml:space="preserve"> </w:t>
      </w:r>
      <w:r>
        <w:rPr>
          <w:bCs/>
          <w:color w:val="000000"/>
          <w:spacing w:val="-2"/>
          <w:sz w:val="22"/>
          <w:szCs w:val="22"/>
          <w:lang w:val="en-GB"/>
        </w:rPr>
        <w:t>(“Proponent”)</w:t>
      </w:r>
    </w:p>
    <w:p w14:paraId="2D1AE1F2" w14:textId="444407C1" w:rsidR="00D63E17" w:rsidRPr="0002367C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bCs/>
          <w:color w:val="000000"/>
          <w:spacing w:val="-2"/>
          <w:sz w:val="22"/>
          <w:szCs w:val="22"/>
          <w:lang w:val="en-GB"/>
        </w:rPr>
      </w:pPr>
      <w:r>
        <w:rPr>
          <w:bCs/>
          <w:color w:val="000000"/>
          <w:spacing w:val="-2"/>
          <w:sz w:val="22"/>
          <w:szCs w:val="22"/>
          <w:lang w:val="en-GB"/>
        </w:rPr>
        <w:t xml:space="preserve">RE: </w:t>
      </w:r>
      <w:r w:rsidR="00CE21D1">
        <w:rPr>
          <w:bCs/>
          <w:color w:val="000000"/>
          <w:spacing w:val="-2"/>
          <w:sz w:val="22"/>
          <w:szCs w:val="22"/>
          <w:lang w:val="en-GB"/>
        </w:rPr>
        <w:t xml:space="preserve">RFP </w:t>
      </w:r>
      <w:r>
        <w:rPr>
          <w:bCs/>
          <w:color w:val="000000"/>
          <w:spacing w:val="-2"/>
          <w:sz w:val="22"/>
          <w:szCs w:val="22"/>
          <w:lang w:val="en-GB"/>
        </w:rPr>
        <w:t>CMAB</w:t>
      </w:r>
      <w:r w:rsidR="00CE21D1">
        <w:rPr>
          <w:bCs/>
          <w:color w:val="000000"/>
          <w:spacing w:val="-2"/>
          <w:sz w:val="22"/>
          <w:szCs w:val="22"/>
          <w:lang w:val="en-GB"/>
        </w:rPr>
        <w:t>2025-0</w:t>
      </w:r>
      <w:r w:rsidR="004019BB">
        <w:rPr>
          <w:bCs/>
          <w:color w:val="000000"/>
          <w:spacing w:val="-2"/>
          <w:sz w:val="22"/>
          <w:szCs w:val="22"/>
          <w:lang w:val="en-GB"/>
        </w:rPr>
        <w:t>2</w:t>
      </w:r>
      <w:r w:rsidR="00CE21D1">
        <w:rPr>
          <w:bCs/>
          <w:color w:val="000000"/>
          <w:spacing w:val="-2"/>
          <w:sz w:val="22"/>
          <w:szCs w:val="22"/>
          <w:lang w:val="en-GB"/>
        </w:rPr>
        <w:t xml:space="preserve"> </w:t>
      </w:r>
      <w:r>
        <w:rPr>
          <w:bCs/>
          <w:color w:val="000000"/>
          <w:spacing w:val="-2"/>
          <w:sz w:val="22"/>
          <w:szCs w:val="22"/>
          <w:lang w:val="en-GB"/>
        </w:rPr>
        <w:t>(“RFP”)</w:t>
      </w:r>
    </w:p>
    <w:p w14:paraId="7B5AC5FF" w14:textId="191D868B" w:rsidR="00D63E17" w:rsidRPr="00E10437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E10437">
        <w:rPr>
          <w:color w:val="000000"/>
          <w:spacing w:val="-2"/>
          <w:sz w:val="22"/>
          <w:szCs w:val="22"/>
          <w:lang w:val="en-GB"/>
        </w:rPr>
        <w:t>We, the undersigned, hereby agree to become bound as surety for the above-named</w:t>
      </w:r>
      <w:r>
        <w:rPr>
          <w:color w:val="000000"/>
          <w:spacing w:val="-2"/>
          <w:sz w:val="22"/>
          <w:szCs w:val="22"/>
          <w:lang w:val="en-GB"/>
        </w:rPr>
        <w:t xml:space="preserve"> Proponent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 in a </w:t>
      </w:r>
      <w:r>
        <w:rPr>
          <w:color w:val="000000"/>
          <w:spacing w:val="-2"/>
          <w:sz w:val="22"/>
          <w:szCs w:val="22"/>
          <w:lang w:val="en-GB"/>
        </w:rPr>
        <w:t>p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erformance </w:t>
      </w:r>
      <w:r>
        <w:rPr>
          <w:color w:val="000000"/>
          <w:spacing w:val="-2"/>
          <w:sz w:val="22"/>
          <w:szCs w:val="22"/>
          <w:lang w:val="en-GB"/>
        </w:rPr>
        <w:t>b</w:t>
      </w:r>
      <w:r w:rsidRPr="00E10437">
        <w:rPr>
          <w:color w:val="000000"/>
          <w:spacing w:val="-2"/>
          <w:sz w:val="22"/>
          <w:szCs w:val="22"/>
          <w:lang w:val="en-GB"/>
        </w:rPr>
        <w:t>ond in the</w:t>
      </w:r>
      <w:r>
        <w:rPr>
          <w:color w:val="000000"/>
          <w:spacing w:val="-2"/>
          <w:sz w:val="22"/>
          <w:szCs w:val="22"/>
          <w:lang w:val="en-GB"/>
        </w:rPr>
        <w:t xml:space="preserve"> amount of </w:t>
      </w:r>
      <w:r w:rsidRPr="00FC2291">
        <w:rPr>
          <w:color w:val="000000"/>
          <w:spacing w:val="-2"/>
          <w:sz w:val="22"/>
          <w:szCs w:val="22"/>
          <w:lang w:val="en-GB"/>
        </w:rPr>
        <w:t>$</w:t>
      </w:r>
      <w:r w:rsidRPr="007E6B61">
        <w:rPr>
          <w:color w:val="D9D9D9" w:themeColor="background1" w:themeShade="D9"/>
          <w:spacing w:val="-2"/>
          <w:sz w:val="22"/>
          <w:szCs w:val="22"/>
          <w:lang w:val="en-GB"/>
        </w:rPr>
        <w:t xml:space="preserve"> </w:t>
      </w:r>
      <w:sdt>
        <w:sdtPr>
          <w:rPr>
            <w:bCs/>
            <w:color w:val="D9D9D9" w:themeColor="background1" w:themeShade="D9"/>
            <w:spacing w:val="-2"/>
            <w:sz w:val="22"/>
            <w:szCs w:val="22"/>
            <w:lang w:val="en-GB"/>
          </w:rPr>
          <w:alias w:val="Amount of Bond"/>
          <w:tag w:val="Amount of Bond"/>
          <w:id w:val="-1503889306"/>
          <w:placeholder>
            <w:docPart w:val="9F01A12995E74447A7E96A7717068C68"/>
          </w:placeholder>
        </w:sdtPr>
        <w:sdtEndPr>
          <w:rPr>
            <w:rStyle w:val="PlaceholderText"/>
            <w:bCs w:val="0"/>
            <w:color w:val="808080"/>
            <w:spacing w:val="0"/>
            <w:sz w:val="24"/>
            <w:szCs w:val="20"/>
            <w:lang w:val="en-CA"/>
          </w:rPr>
        </w:sdtEndPr>
        <w:sdtContent>
          <w:r w:rsidR="00D5675E" w:rsidRPr="007E6B61">
            <w:rPr>
              <w:rStyle w:val="PlaceholderText"/>
            </w:rPr>
            <w:t xml:space="preserve">Click or tap here to enter </w:t>
          </w:r>
          <w:r w:rsidR="00EF68DD" w:rsidRPr="007E6B61">
            <w:rPr>
              <w:rStyle w:val="PlaceholderText"/>
            </w:rPr>
            <w:t>a dollar amount</w:t>
          </w:r>
        </w:sdtContent>
      </w:sdt>
      <w:r w:rsidR="00D5675E" w:rsidRPr="007E6B61">
        <w:rPr>
          <w:rStyle w:val="PlaceholderText"/>
        </w:rPr>
        <w:t xml:space="preserve"> </w:t>
      </w:r>
      <w:r w:rsidR="00D5675E" w:rsidRPr="00D5675E">
        <w:rPr>
          <w:color w:val="000000"/>
          <w:spacing w:val="-2"/>
          <w:sz w:val="22"/>
          <w:szCs w:val="22"/>
          <w:lang w:val="en-GB"/>
        </w:rPr>
        <w:t>(</w:t>
      </w:r>
      <w:r w:rsidR="00EF68DD">
        <w:rPr>
          <w:color w:val="000000"/>
          <w:spacing w:val="-2"/>
          <w:sz w:val="22"/>
          <w:szCs w:val="22"/>
          <w:lang w:val="en-GB"/>
        </w:rPr>
        <w:t xml:space="preserve">which is equivalent to </w:t>
      </w:r>
      <w:r w:rsidRPr="00D5675E">
        <w:t>twenty-five percent (25%) of the highest projected annual Contract Price during the term of a Final MSA based on the Proponent’s Proposal</w:t>
      </w:r>
      <w:r w:rsidR="00D5675E" w:rsidRPr="00D5675E">
        <w:t>)</w:t>
      </w:r>
      <w:r>
        <w:t xml:space="preserve"> and in the attached form </w:t>
      </w:r>
      <w:r w:rsidRPr="00E10437">
        <w:rPr>
          <w:color w:val="000000"/>
          <w:spacing w:val="-2"/>
          <w:sz w:val="22"/>
          <w:szCs w:val="22"/>
          <w:lang w:val="en-GB"/>
        </w:rPr>
        <w:t>for the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full and due performance of the Work shown and described </w:t>
      </w:r>
      <w:r>
        <w:rPr>
          <w:color w:val="000000"/>
          <w:spacing w:val="-2"/>
          <w:sz w:val="22"/>
          <w:szCs w:val="22"/>
          <w:lang w:val="en-GB"/>
        </w:rPr>
        <w:t>in the Proponent’s Proposal in response to the RFP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, if the </w:t>
      </w:r>
      <w:r>
        <w:rPr>
          <w:color w:val="000000"/>
          <w:spacing w:val="-2"/>
          <w:sz w:val="22"/>
          <w:szCs w:val="22"/>
          <w:lang w:val="en-GB"/>
        </w:rPr>
        <w:t xml:space="preserve">Proponent’s Proposal </w:t>
      </w:r>
      <w:r w:rsidRPr="00E10437">
        <w:rPr>
          <w:color w:val="000000"/>
          <w:spacing w:val="-2"/>
          <w:sz w:val="22"/>
          <w:szCs w:val="22"/>
          <w:lang w:val="en-GB"/>
        </w:rPr>
        <w:t>attached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 xml:space="preserve">hereto is accepted by </w:t>
      </w:r>
      <w:r w:rsidR="00CE21D1">
        <w:rPr>
          <w:color w:val="000000"/>
          <w:spacing w:val="-2"/>
          <w:sz w:val="22"/>
          <w:szCs w:val="22"/>
          <w:lang w:val="en-GB"/>
        </w:rPr>
        <w:t>Circular Materials</w:t>
      </w:r>
      <w:r w:rsidRPr="00E10437">
        <w:rPr>
          <w:color w:val="000000"/>
          <w:spacing w:val="-2"/>
          <w:sz w:val="22"/>
          <w:szCs w:val="22"/>
          <w:lang w:val="en-GB"/>
        </w:rPr>
        <w:t>.</w:t>
      </w:r>
    </w:p>
    <w:p w14:paraId="646AB39B" w14:textId="77777777" w:rsidR="00D63E17" w:rsidRPr="00DC11CC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E10437">
        <w:rPr>
          <w:color w:val="000000"/>
          <w:spacing w:val="-2"/>
          <w:sz w:val="22"/>
          <w:szCs w:val="22"/>
          <w:lang w:val="en-GB"/>
        </w:rPr>
        <w:t>IN WITNESS WHEREOF we have hereunto set out our corporate seal testified by the</w:t>
      </w:r>
      <w:r>
        <w:rPr>
          <w:color w:val="000000"/>
          <w:spacing w:val="-2"/>
          <w:sz w:val="22"/>
          <w:szCs w:val="22"/>
          <w:lang w:val="en-GB"/>
        </w:rPr>
        <w:t xml:space="preserve"> </w:t>
      </w:r>
      <w:r w:rsidRPr="00E10437">
        <w:rPr>
          <w:color w:val="000000"/>
          <w:spacing w:val="-2"/>
          <w:sz w:val="22"/>
          <w:szCs w:val="22"/>
          <w:lang w:val="en-GB"/>
        </w:rPr>
        <w:t>hands of our proper officers in that behalf</w:t>
      </w:r>
      <w:r>
        <w:rPr>
          <w:color w:val="000000"/>
          <w:spacing w:val="-2"/>
          <w:sz w:val="22"/>
          <w:szCs w:val="22"/>
          <w:lang w:val="en-GB"/>
        </w:rPr>
        <w:t>.</w:t>
      </w:r>
    </w:p>
    <w:p w14:paraId="6C7937C5" w14:textId="4593D7EB" w:rsidR="00D63E17" w:rsidRPr="00DC11CC" w:rsidRDefault="002B3150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  <w:r w:rsidRPr="00DC11CC">
        <w:rPr>
          <w:color w:val="000000"/>
          <w:spacing w:val="-2"/>
          <w:sz w:val="22"/>
          <w:szCs w:val="22"/>
          <w:lang w:val="en-GB"/>
        </w:rPr>
        <w:t xml:space="preserve">DATED this </w:t>
      </w:r>
      <w:sdt>
        <w:sdtPr>
          <w:rPr>
            <w:color w:val="000000"/>
            <w:spacing w:val="-2"/>
            <w:sz w:val="22"/>
            <w:szCs w:val="22"/>
            <w:lang w:val="en-GB"/>
          </w:rPr>
          <w:alias w:val="Date"/>
          <w:tag w:val="Date"/>
          <w:id w:val="756875643"/>
          <w:placeholder>
            <w:docPart w:val="B11C05836DAE4697BEEA2E8EE3E3384A"/>
          </w:placeholder>
          <w:showingPlcHdr/>
        </w:sdtPr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 xml:space="preserve"> day of</w:t>
      </w:r>
      <w:r w:rsidR="00477A91">
        <w:rPr>
          <w:color w:val="000000"/>
          <w:spacing w:val="-2"/>
          <w:sz w:val="22"/>
          <w:szCs w:val="22"/>
          <w:lang w:val="en-GB"/>
        </w:rPr>
        <w:t xml:space="preserve"> </w:t>
      </w:r>
      <w:sdt>
        <w:sdtPr>
          <w:rPr>
            <w:color w:val="000000"/>
            <w:spacing w:val="-2"/>
            <w:sz w:val="22"/>
            <w:szCs w:val="22"/>
            <w:lang w:val="en-GB"/>
          </w:rPr>
          <w:alias w:val="Date"/>
          <w:tag w:val="Date"/>
          <w:id w:val="895249859"/>
          <w:placeholder>
            <w:docPart w:val="7AD64CF3057D41AD97DC4B304AAD1BC7"/>
          </w:placeholder>
          <w:showingPlcHdr/>
        </w:sdtPr>
        <w:sdtContent>
          <w:r w:rsidR="00477A91" w:rsidRPr="00B36652">
            <w:rPr>
              <w:rStyle w:val="PlaceholderText"/>
            </w:rPr>
            <w:t>Click or tap here to enter text.</w:t>
          </w:r>
        </w:sdtContent>
      </w:sdt>
      <w:r w:rsidRPr="00DC11CC">
        <w:rPr>
          <w:color w:val="000000"/>
          <w:spacing w:val="-2"/>
          <w:sz w:val="22"/>
          <w:szCs w:val="22"/>
          <w:lang w:val="en-GB"/>
        </w:rPr>
        <w:t>, 202</w:t>
      </w:r>
      <w:r w:rsidR="00CE21D1">
        <w:rPr>
          <w:color w:val="000000"/>
          <w:spacing w:val="-2"/>
          <w:sz w:val="22"/>
          <w:szCs w:val="22"/>
          <w:lang w:val="en-GB"/>
        </w:rPr>
        <w:t>5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3681"/>
        <w:gridCol w:w="992"/>
      </w:tblGrid>
      <w:tr w:rsidR="001C78C7" w14:paraId="54E12D37" w14:textId="77777777" w:rsidTr="00CE21D1">
        <w:tc>
          <w:tcPr>
            <w:tcW w:w="1456" w:type="dxa"/>
          </w:tcPr>
          <w:p w14:paraId="015D6114" w14:textId="77777777" w:rsidR="00D63E17" w:rsidRPr="00DC11CC" w:rsidRDefault="00D63E17" w:rsidP="00565DE6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Signature"/>
            <w:tag w:val="Signature"/>
            <w:id w:val="-1601720902"/>
            <w:placeholder>
              <w:docPart w:val="69FCFF257CBD4CE79E474D0B198AEBB4"/>
            </w:placeholder>
            <w:showingPlcHdr/>
          </w:sdtPr>
          <w:sdtContent>
            <w:tc>
              <w:tcPr>
                <w:tcW w:w="3681" w:type="dxa"/>
                <w:tcBorders>
                  <w:bottom w:val="single" w:sz="4" w:space="0" w:color="auto"/>
                </w:tcBorders>
              </w:tcPr>
              <w:p w14:paraId="7661EDF1" w14:textId="77777777" w:rsidR="00D63E17" w:rsidRPr="00DC11CC" w:rsidRDefault="002B3150" w:rsidP="00CE21D1">
                <w:pPr>
                  <w:ind w:hanging="110"/>
                  <w:rPr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</w:tcPr>
          <w:p w14:paraId="25F220CD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1C78C7" w14:paraId="36B35CEB" w14:textId="77777777" w:rsidTr="00CE21D1">
        <w:tc>
          <w:tcPr>
            <w:tcW w:w="1456" w:type="dxa"/>
          </w:tcPr>
          <w:p w14:paraId="5D908187" w14:textId="77777777" w:rsidR="00D63E17" w:rsidRPr="00DC11CC" w:rsidRDefault="002B315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Name"/>
            <w:tag w:val="Name"/>
            <w:id w:val="762417090"/>
            <w:placeholder>
              <w:docPart w:val="873D3045BC2B420AB9ACECC2772020F3"/>
            </w:placeholder>
            <w:showingPlcHdr/>
          </w:sdtPr>
          <w:sdtContent>
            <w:tc>
              <w:tcPr>
                <w:tcW w:w="3681" w:type="dxa"/>
                <w:tcBorders>
                  <w:top w:val="single" w:sz="4" w:space="0" w:color="auto"/>
                </w:tcBorders>
              </w:tcPr>
              <w:p w14:paraId="0BC5FD20" w14:textId="77777777" w:rsidR="00D63E17" w:rsidRPr="00DC11CC" w:rsidRDefault="002B3150" w:rsidP="00565DE6">
                <w:pPr>
                  <w:ind w:left="-106"/>
                  <w:rPr>
                    <w:sz w:val="22"/>
                    <w:szCs w:val="22"/>
                  </w:rPr>
                </w:pPr>
                <w:r w:rsidRPr="00B366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</w:tcPr>
          <w:p w14:paraId="458C6960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1C78C7" w14:paraId="0741DE7D" w14:textId="77777777" w:rsidTr="00CE21D1">
        <w:tc>
          <w:tcPr>
            <w:tcW w:w="1456" w:type="dxa"/>
          </w:tcPr>
          <w:p w14:paraId="1A00836F" w14:textId="77777777" w:rsidR="00D63E17" w:rsidRPr="00DC11CC" w:rsidRDefault="002B3150" w:rsidP="00565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tc>
          <w:tcPr>
            <w:tcW w:w="3681" w:type="dxa"/>
          </w:tcPr>
          <w:p w14:paraId="15B2A2D6" w14:textId="77777777" w:rsidR="00D63E17" w:rsidRDefault="002B3150" w:rsidP="00CE21D1">
            <w:pPr>
              <w:ind w:hanging="110"/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Authorized Signing Officer</w:t>
            </w:r>
          </w:p>
          <w:p w14:paraId="20BEE78F" w14:textId="77777777" w:rsidR="00CE21D1" w:rsidRPr="00DC11CC" w:rsidRDefault="00CE21D1" w:rsidP="00CE21D1">
            <w:pPr>
              <w:ind w:hanging="11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C60F32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  <w:tr w:rsidR="001C78C7" w14:paraId="39B32D74" w14:textId="77777777" w:rsidTr="00CE21D1">
        <w:tc>
          <w:tcPr>
            <w:tcW w:w="1456" w:type="dxa"/>
          </w:tcPr>
          <w:p w14:paraId="0501156A" w14:textId="77777777" w:rsidR="00D63E17" w:rsidRPr="00DC11CC" w:rsidRDefault="00D63E17" w:rsidP="00565DE6">
            <w:pPr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159F393C" w14:textId="77777777" w:rsidR="00D63E17" w:rsidRPr="00DC11CC" w:rsidRDefault="002B3150" w:rsidP="00CE21D1">
            <w:pPr>
              <w:ind w:hanging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have the authority to bind the </w:t>
            </w:r>
            <w:r w:rsidR="007F7BA9">
              <w:rPr>
                <w:sz w:val="22"/>
                <w:szCs w:val="22"/>
              </w:rPr>
              <w:t>surety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8636F57" w14:textId="77777777" w:rsidR="00D63E17" w:rsidRPr="00DC11CC" w:rsidRDefault="00D63E17" w:rsidP="00565DE6">
            <w:pPr>
              <w:ind w:left="720"/>
              <w:rPr>
                <w:sz w:val="22"/>
                <w:szCs w:val="22"/>
              </w:rPr>
            </w:pPr>
          </w:p>
        </w:tc>
      </w:tr>
    </w:tbl>
    <w:p w14:paraId="29E3949B" w14:textId="77777777" w:rsidR="00D63E17" w:rsidRDefault="00D63E17" w:rsidP="00D63E17">
      <w:pPr>
        <w:tabs>
          <w:tab w:val="left" w:pos="144"/>
          <w:tab w:val="left" w:pos="1440"/>
          <w:tab w:val="left" w:pos="1872"/>
          <w:tab w:val="left" w:pos="3139"/>
          <w:tab w:val="left" w:pos="3420"/>
          <w:tab w:val="left" w:pos="4464"/>
          <w:tab w:val="left" w:pos="6048"/>
          <w:tab w:val="left" w:pos="7056"/>
        </w:tabs>
        <w:suppressAutoHyphens/>
        <w:spacing w:after="240"/>
        <w:rPr>
          <w:color w:val="000000"/>
          <w:spacing w:val="-2"/>
          <w:sz w:val="22"/>
          <w:szCs w:val="22"/>
          <w:lang w:val="en-GB"/>
        </w:rPr>
      </w:pPr>
    </w:p>
    <w:p w14:paraId="1AC8D381" w14:textId="77777777" w:rsidR="000F48E6" w:rsidRPr="002C392D" w:rsidRDefault="000F48E6" w:rsidP="00331099">
      <w:pPr>
        <w:pStyle w:val="OHHpara"/>
      </w:pPr>
    </w:p>
    <w:sectPr w:rsidR="000F48E6" w:rsidRPr="002C392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F94D" w14:textId="77777777" w:rsidR="00C50B76" w:rsidRDefault="00C50B76">
      <w:r>
        <w:separator/>
      </w:r>
    </w:p>
  </w:endnote>
  <w:endnote w:type="continuationSeparator" w:id="0">
    <w:p w14:paraId="594629A6" w14:textId="77777777" w:rsidR="00C50B76" w:rsidRDefault="00C5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B97F" w14:textId="0864DDA7" w:rsidR="00A201A2" w:rsidRDefault="002B3150">
    <w:pPr>
      <w:pStyle w:val="Footer"/>
    </w:pPr>
    <w:r>
      <w:t xml:space="preserve"> </w:t>
    </w:r>
  </w:p>
  <w:sdt>
    <w:sdtPr>
      <w:alias w:val="LX-DOCUMENTID_6a6d69a3-54ca-4667-a6ae-324987e81b0a"/>
      <w:tag w:val="LX-DOCUMENTID"/>
      <w:id w:val="2044165015"/>
      <w:placeholder>
        <w:docPart w:val="DefaultPlaceholder_-1854013440"/>
      </w:placeholder>
    </w:sdtPr>
    <w:sdtContent>
      <w:p w14:paraId="395CB152" w14:textId="25402937" w:rsidR="006D1309" w:rsidRDefault="002B3150" w:rsidP="006D1309">
        <w:pPr>
          <w:pStyle w:val="DocsID"/>
        </w:pPr>
        <w:r>
          <w:t>LEGAL_1:89253266.2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6D31" w14:textId="209808FE" w:rsidR="004A0A68" w:rsidRDefault="002B3150" w:rsidP="004A0A68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2358BD01" w14:textId="77777777" w:rsidR="004A0A68" w:rsidRDefault="004A0A68">
    <w:pPr>
      <w:pStyle w:val="Footer"/>
    </w:pPr>
  </w:p>
  <w:sdt>
    <w:sdtPr>
      <w:alias w:val="LX-DOCUMENTID_4a6f53ac-13b6-4f14-9ba0-37a0643f06b6"/>
      <w:tag w:val="LX-DOCUMENTID"/>
      <w:id w:val="-2023164024"/>
      <w:placeholder>
        <w:docPart w:val="DefaultPlaceholder_-1854013440"/>
      </w:placeholder>
    </w:sdtPr>
    <w:sdtContent>
      <w:p w14:paraId="52909965" w14:textId="69A255A9" w:rsidR="006D1309" w:rsidRDefault="002B3150" w:rsidP="006D1309">
        <w:pPr>
          <w:pStyle w:val="DocsID"/>
        </w:pPr>
        <w:r>
          <w:t>LEGAL_1:89253266.2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E162" w14:textId="77777777" w:rsidR="00C50B76" w:rsidRDefault="00C50B76">
      <w:r>
        <w:separator/>
      </w:r>
    </w:p>
  </w:footnote>
  <w:footnote w:type="continuationSeparator" w:id="0">
    <w:p w14:paraId="27949AC2" w14:textId="77777777" w:rsidR="00C50B76" w:rsidRDefault="00C5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F659" w14:textId="77777777" w:rsidR="000F48E6" w:rsidRDefault="000F48E6">
    <w:pPr>
      <w:pStyle w:val="Header"/>
    </w:pPr>
  </w:p>
  <w:p w14:paraId="3FECAB05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E953" w14:textId="77777777" w:rsidR="000F48E6" w:rsidRDefault="002B3150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0562" w14:textId="6206F72A" w:rsidR="004019BB" w:rsidRPr="00CE21D1" w:rsidRDefault="004019BB" w:rsidP="00CE21D1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2" w:name="_Hlk104996619"/>
    <w:r w:rsidRPr="004019BB">
      <w:rPr>
        <w:rFonts w:cs="Arial"/>
        <w:b/>
        <w:spacing w:val="-2"/>
        <w:szCs w:val="24"/>
      </w:rPr>
      <w:t>REQUEST FOR PROPOSALS TO PICK-UP AND PRECONDITION PPP</w:t>
    </w:r>
  </w:p>
  <w:p w14:paraId="79964870" w14:textId="5AA793FA" w:rsidR="00CE21D1" w:rsidRPr="00CE21D1" w:rsidRDefault="002B3150" w:rsidP="00CE21D1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E21D1">
      <w:rPr>
        <w:rFonts w:cs="Arial"/>
        <w:b/>
        <w:spacing w:val="-2"/>
        <w:szCs w:val="24"/>
      </w:rPr>
      <w:t>IN THE PROVINCE OF ALBERTA</w:t>
    </w:r>
    <w:r w:rsidRPr="00CE21D1">
      <w:rPr>
        <w:rFonts w:cs="Arial"/>
        <w:b/>
        <w:spacing w:val="-2"/>
        <w:szCs w:val="24"/>
      </w:rPr>
      <w:tab/>
      <w:t xml:space="preserve">           RFP #</w:t>
    </w:r>
    <w:r>
      <w:rPr>
        <w:rFonts w:cs="Arial"/>
        <w:b/>
        <w:spacing w:val="-2"/>
        <w:szCs w:val="24"/>
      </w:rPr>
      <w:t xml:space="preserve"> CMAB</w:t>
    </w:r>
    <w:r w:rsidRPr="00CE21D1">
      <w:rPr>
        <w:rFonts w:cs="Arial"/>
        <w:b/>
        <w:spacing w:val="-2"/>
        <w:szCs w:val="24"/>
      </w:rPr>
      <w:t>2025-0</w:t>
    </w:r>
    <w:r w:rsidR="004019BB">
      <w:rPr>
        <w:rFonts w:cs="Arial"/>
        <w:b/>
        <w:spacing w:val="-2"/>
        <w:szCs w:val="24"/>
      </w:rPr>
      <w:t>2</w:t>
    </w:r>
  </w:p>
  <w:p w14:paraId="12C1173A" w14:textId="33A67429" w:rsidR="00331099" w:rsidRDefault="002B3150" w:rsidP="0033109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14A4C6D1" w14:textId="77777777" w:rsidR="00331099" w:rsidRDefault="00331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010499">
    <w:abstractNumId w:val="9"/>
  </w:num>
  <w:num w:numId="2" w16cid:durableId="1828746371">
    <w:abstractNumId w:val="7"/>
  </w:num>
  <w:num w:numId="3" w16cid:durableId="452292150">
    <w:abstractNumId w:val="6"/>
  </w:num>
  <w:num w:numId="4" w16cid:durableId="203446688">
    <w:abstractNumId w:val="5"/>
  </w:num>
  <w:num w:numId="5" w16cid:durableId="54856362">
    <w:abstractNumId w:val="4"/>
  </w:num>
  <w:num w:numId="6" w16cid:durableId="1727802531">
    <w:abstractNumId w:val="8"/>
  </w:num>
  <w:num w:numId="7" w16cid:durableId="1644970944">
    <w:abstractNumId w:val="3"/>
  </w:num>
  <w:num w:numId="8" w16cid:durableId="662271430">
    <w:abstractNumId w:val="2"/>
  </w:num>
  <w:num w:numId="9" w16cid:durableId="527983858">
    <w:abstractNumId w:val="1"/>
  </w:num>
  <w:num w:numId="10" w16cid:durableId="110102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jK1lmyDDmxXV1y1FpwcwJaipeN6RzwDOiAI/e684Hm9ZxxUmILs+IxnUAt4Ert0dXincjHgkoZ/GN0qbYjtyA==" w:salt="DD95VPrXc+JzUdi85V/Y3A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7"/>
    <w:rsid w:val="0002367C"/>
    <w:rsid w:val="000408F8"/>
    <w:rsid w:val="00083515"/>
    <w:rsid w:val="000853F9"/>
    <w:rsid w:val="000F48E6"/>
    <w:rsid w:val="00100AD5"/>
    <w:rsid w:val="00126A33"/>
    <w:rsid w:val="00142AD3"/>
    <w:rsid w:val="00166626"/>
    <w:rsid w:val="00167DF6"/>
    <w:rsid w:val="00187040"/>
    <w:rsid w:val="001C6D2D"/>
    <w:rsid w:val="001C78C7"/>
    <w:rsid w:val="00292D01"/>
    <w:rsid w:val="002B3150"/>
    <w:rsid w:val="002B353D"/>
    <w:rsid w:val="002B56E4"/>
    <w:rsid w:val="002C392D"/>
    <w:rsid w:val="002E511B"/>
    <w:rsid w:val="00331099"/>
    <w:rsid w:val="0033586A"/>
    <w:rsid w:val="004019BB"/>
    <w:rsid w:val="0046095E"/>
    <w:rsid w:val="00477A91"/>
    <w:rsid w:val="004A0A68"/>
    <w:rsid w:val="004C432D"/>
    <w:rsid w:val="00565DE6"/>
    <w:rsid w:val="005A0ADE"/>
    <w:rsid w:val="00627378"/>
    <w:rsid w:val="00672995"/>
    <w:rsid w:val="00676B58"/>
    <w:rsid w:val="006C6C15"/>
    <w:rsid w:val="006D1309"/>
    <w:rsid w:val="007273CA"/>
    <w:rsid w:val="00735A5E"/>
    <w:rsid w:val="007534FA"/>
    <w:rsid w:val="0076028A"/>
    <w:rsid w:val="007E6B61"/>
    <w:rsid w:val="007F245E"/>
    <w:rsid w:val="007F7BA9"/>
    <w:rsid w:val="00885158"/>
    <w:rsid w:val="008D3779"/>
    <w:rsid w:val="009101E7"/>
    <w:rsid w:val="00916591"/>
    <w:rsid w:val="00941472"/>
    <w:rsid w:val="00970E8A"/>
    <w:rsid w:val="00A15750"/>
    <w:rsid w:val="00A201A2"/>
    <w:rsid w:val="00AC58DE"/>
    <w:rsid w:val="00B23A2A"/>
    <w:rsid w:val="00B36652"/>
    <w:rsid w:val="00BE5E60"/>
    <w:rsid w:val="00BF27D4"/>
    <w:rsid w:val="00C06189"/>
    <w:rsid w:val="00C4506D"/>
    <w:rsid w:val="00C50B76"/>
    <w:rsid w:val="00CE21D1"/>
    <w:rsid w:val="00D5675E"/>
    <w:rsid w:val="00D61953"/>
    <w:rsid w:val="00D63E17"/>
    <w:rsid w:val="00DC0033"/>
    <w:rsid w:val="00DC11CC"/>
    <w:rsid w:val="00E03B6A"/>
    <w:rsid w:val="00E10437"/>
    <w:rsid w:val="00E338BE"/>
    <w:rsid w:val="00E37F2F"/>
    <w:rsid w:val="00E87412"/>
    <w:rsid w:val="00ED17D6"/>
    <w:rsid w:val="00EF68DD"/>
    <w:rsid w:val="00F44619"/>
    <w:rsid w:val="00F703F8"/>
    <w:rsid w:val="00FB4ECD"/>
    <w:rsid w:val="00FC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1CC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17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customStyle="1" w:styleId="HeaderChar">
    <w:name w:val="Header Char"/>
    <w:basedOn w:val="DefaultParagraphFont"/>
    <w:link w:val="Header"/>
    <w:rsid w:val="00D63E17"/>
    <w:rPr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477A91"/>
    <w:rPr>
      <w:color w:val="808080"/>
    </w:rPr>
  </w:style>
  <w:style w:type="character" w:customStyle="1" w:styleId="FooterChar">
    <w:name w:val="Footer Char"/>
    <w:basedOn w:val="DefaultParagraphFont"/>
    <w:link w:val="Footer"/>
    <w:rsid w:val="004A0A68"/>
    <w:rPr>
      <w:sz w:val="24"/>
      <w:lang w:val="en-CA" w:eastAsia="en-US"/>
    </w:rPr>
  </w:style>
  <w:style w:type="paragraph" w:customStyle="1" w:styleId="DocsID">
    <w:name w:val="DocsID"/>
    <w:basedOn w:val="Normal"/>
    <w:rsid w:val="004A0A68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4019BB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1A12995E74447A7E96A771706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9000-5007-4A26-922E-537EA0DE55D8}"/>
      </w:docPartPr>
      <w:docPartBody>
        <w:p w:rsidR="002E511B" w:rsidRDefault="00DB4474" w:rsidP="00BE5E60">
          <w:pPr>
            <w:pStyle w:val="9F01A12995E74447A7E96A7717068C6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73A13F3C24AA39961C4B36B19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A4DB-DBD4-4E07-BC43-C753E3755DC5}"/>
      </w:docPartPr>
      <w:docPartBody>
        <w:p w:rsidR="00ED17D6" w:rsidRDefault="00DB4474" w:rsidP="00126A33">
          <w:pPr>
            <w:pStyle w:val="41573A13F3C24AA39961C4B36B198247"/>
          </w:pPr>
          <w:bookmarkStart w:id="0" w:name="_UserCurPos"/>
          <w:r w:rsidRPr="00B36652">
            <w:rPr>
              <w:rStyle w:val="PlaceholderText"/>
            </w:rPr>
            <w:t>Click or tap here to enter text.</w:t>
          </w:r>
          <w:bookmarkEnd w:id="0"/>
        </w:p>
      </w:docPartBody>
    </w:docPart>
    <w:docPart>
      <w:docPartPr>
        <w:name w:val="B11C05836DAE4697BEEA2E8EE3E3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EC04-B22F-48DE-9E92-A3CD83791432}"/>
      </w:docPartPr>
      <w:docPartBody>
        <w:p w:rsidR="00ED17D6" w:rsidRDefault="00DB4474" w:rsidP="00126A33">
          <w:pPr>
            <w:pStyle w:val="B11C05836DAE4697BEEA2E8EE3E3384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64CF3057D41AD97DC4B304AAD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510B-2272-42D0-8BFD-143A57AFF7BE}"/>
      </w:docPartPr>
      <w:docPartBody>
        <w:p w:rsidR="00ED17D6" w:rsidRDefault="00DB4474" w:rsidP="00126A33">
          <w:pPr>
            <w:pStyle w:val="7AD64CF3057D41AD97DC4B304AAD1BC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CFF257CBD4CE79E474D0B198A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D4E8-187A-4DE0-8F60-0AAEFEFA25E8}"/>
      </w:docPartPr>
      <w:docPartBody>
        <w:p w:rsidR="00ED17D6" w:rsidRDefault="00DB4474" w:rsidP="00126A33">
          <w:pPr>
            <w:pStyle w:val="69FCFF257CBD4CE79E474D0B198AEBB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D3045BC2B420AB9ACECC277202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E5F9E-B64D-4ED4-8A51-97C2EF9B2309}"/>
      </w:docPartPr>
      <w:docPartBody>
        <w:p w:rsidR="00ED17D6" w:rsidRDefault="00DB4474" w:rsidP="00126A33">
          <w:pPr>
            <w:pStyle w:val="873D3045BC2B420AB9ACECC2772020F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7D841-8BF2-46B9-9F53-3B922E3F5F3E}"/>
      </w:docPartPr>
      <w:docPartBody>
        <w:p w:rsidR="0076028A" w:rsidRDefault="00DB4474">
          <w:r w:rsidRPr="000853F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D"/>
    <w:rsid w:val="000408F8"/>
    <w:rsid w:val="000D6EC6"/>
    <w:rsid w:val="00126A33"/>
    <w:rsid w:val="00167DF6"/>
    <w:rsid w:val="00187040"/>
    <w:rsid w:val="001C2A7E"/>
    <w:rsid w:val="00292D01"/>
    <w:rsid w:val="002E511B"/>
    <w:rsid w:val="003D1AE2"/>
    <w:rsid w:val="00440DBB"/>
    <w:rsid w:val="00676B58"/>
    <w:rsid w:val="0076028A"/>
    <w:rsid w:val="009D7266"/>
    <w:rsid w:val="00BE5E60"/>
    <w:rsid w:val="00DB4474"/>
    <w:rsid w:val="00E03B6A"/>
    <w:rsid w:val="00ED17D6"/>
    <w:rsid w:val="00EE529D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28A"/>
    <w:rPr>
      <w:color w:val="808080"/>
    </w:rPr>
  </w:style>
  <w:style w:type="paragraph" w:customStyle="1" w:styleId="9F01A12995E74447A7E96A7717068C68">
    <w:name w:val="9F01A12995E74447A7E96A7717068C68"/>
    <w:rsid w:val="00BE5E60"/>
  </w:style>
  <w:style w:type="paragraph" w:customStyle="1" w:styleId="41573A13F3C24AA39961C4B36B198247">
    <w:name w:val="41573A13F3C24AA39961C4B36B198247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B11C05836DAE4697BEEA2E8EE3E3384A">
    <w:name w:val="B11C05836DAE4697BEEA2E8EE3E3384A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7AD64CF3057D41AD97DC4B304AAD1BC7">
    <w:name w:val="7AD64CF3057D41AD97DC4B304AAD1BC7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9FCFF257CBD4CE79E474D0B198AEBB4">
    <w:name w:val="69FCFF257CBD4CE79E474D0B198AEBB4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873D3045BC2B420AB9ACECC2772020F3">
    <w:name w:val="873D3045BC2B420AB9ACECC2772020F3"/>
    <w:rsid w:val="00126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roperties xmlns="http://www.imanage.com/work/xmlschema">
  <documentid>LEGAL_1!89253266.2</documentid>
  <senderid>ALARIVIERE</senderid>
  <senderemail>ALARIVIERE@OSLER.COM</senderemail>
  <lastmodified>2024-11-12T14:33:00.0000000-05:00</lastmodified>
  <database>LEGAL_1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638D0-14F2-468C-8319-AD87FAFDD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3D381-3DB3-4335-A6DB-70CA73AA4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F1941-456B-436D-8EE6-AEACDDDD0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331A4-1566-4AB4-8EA2-BD7663B141B0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EC092985-8502-4A1F-8D40-6CA7DB562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2024-11-15T01:09:00Z</dcterms:created>
  <dcterms:modified xsi:type="dcterms:W3CDTF">2025-02-25T13:36:00Z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